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F4BBB" w14:textId="29237304" w:rsidR="00D67A95" w:rsidRPr="00D67A95" w:rsidRDefault="00D67A95" w:rsidP="00D67A95">
      <w:pPr>
        <w:spacing w:after="0" w:line="240" w:lineRule="auto"/>
        <w:ind w:left="6480"/>
        <w:rPr>
          <w:b/>
          <w:bCs/>
          <w:sz w:val="24"/>
          <w:szCs w:val="24"/>
        </w:rPr>
      </w:pPr>
      <w:r w:rsidRPr="00D67A95">
        <w:rPr>
          <w:sz w:val="24"/>
          <w:szCs w:val="24"/>
        </w:rPr>
        <w:t>Media Contact:</w:t>
      </w:r>
      <w:r>
        <w:rPr>
          <w:b/>
          <w:bCs/>
          <w:sz w:val="24"/>
          <w:szCs w:val="24"/>
        </w:rPr>
        <w:t xml:space="preserve"> </w:t>
      </w:r>
      <w:r>
        <w:rPr>
          <w:sz w:val="24"/>
          <w:szCs w:val="24"/>
        </w:rPr>
        <w:t>Reyne Telles</w:t>
      </w:r>
    </w:p>
    <w:p w14:paraId="47BC94C9" w14:textId="77777777" w:rsidR="00D67A95" w:rsidRDefault="00BA640A" w:rsidP="00D67A95">
      <w:pPr>
        <w:spacing w:after="0" w:line="240" w:lineRule="auto"/>
        <w:ind w:left="6480"/>
        <w:rPr>
          <w:sz w:val="24"/>
          <w:szCs w:val="24"/>
        </w:rPr>
      </w:pPr>
      <w:hyperlink r:id="rId7" w:history="1">
        <w:r w:rsidR="00D67A95" w:rsidRPr="00FE7402">
          <w:rPr>
            <w:rStyle w:val="Hyperlink"/>
            <w:sz w:val="24"/>
            <w:szCs w:val="24"/>
          </w:rPr>
          <w:t>reyne@cookseypr.com</w:t>
        </w:r>
      </w:hyperlink>
    </w:p>
    <w:p w14:paraId="66BE01C8" w14:textId="22573BA3" w:rsidR="00D67A95" w:rsidRDefault="00FF1D58" w:rsidP="00D67A95">
      <w:pPr>
        <w:spacing w:after="0" w:line="240" w:lineRule="auto"/>
        <w:ind w:left="6480"/>
        <w:rPr>
          <w:sz w:val="24"/>
          <w:szCs w:val="24"/>
        </w:rPr>
      </w:pPr>
      <w:r w:rsidRPr="00FF1D58">
        <w:rPr>
          <w:sz w:val="24"/>
          <w:szCs w:val="24"/>
        </w:rPr>
        <w:t>(512) 695-9686</w:t>
      </w:r>
    </w:p>
    <w:p w14:paraId="616552CE" w14:textId="398BBBD5" w:rsidR="00D67A95" w:rsidRPr="00D67A95" w:rsidRDefault="00D67A95" w:rsidP="00D67A95">
      <w:pPr>
        <w:spacing w:after="0"/>
        <w:rPr>
          <w:b/>
          <w:bCs/>
          <w:sz w:val="24"/>
          <w:szCs w:val="24"/>
        </w:rPr>
      </w:pPr>
      <w:r w:rsidRPr="00D67A95">
        <w:rPr>
          <w:b/>
          <w:bCs/>
          <w:sz w:val="24"/>
          <w:szCs w:val="24"/>
        </w:rPr>
        <w:t>FOR IMMEDIATE RELEASE</w:t>
      </w:r>
    </w:p>
    <w:p w14:paraId="1FF512B4" w14:textId="0DB1C05E" w:rsidR="00FF1D58" w:rsidRDefault="00FF1D58" w:rsidP="00D67A95">
      <w:pPr>
        <w:spacing w:after="0"/>
        <w:rPr>
          <w:sz w:val="24"/>
          <w:szCs w:val="24"/>
        </w:rPr>
      </w:pPr>
    </w:p>
    <w:p w14:paraId="772D929D" w14:textId="511D9499" w:rsidR="00B24F44" w:rsidRPr="0019285E" w:rsidRDefault="00B24F44" w:rsidP="004609D0">
      <w:pPr>
        <w:spacing w:after="0"/>
        <w:rPr>
          <w:b/>
          <w:bCs/>
          <w:vanish/>
          <w:sz w:val="28"/>
          <w:szCs w:val="28"/>
          <w:specVanish/>
        </w:rPr>
      </w:pPr>
    </w:p>
    <w:p w14:paraId="45AD9A88" w14:textId="2815E161" w:rsidR="00F73287" w:rsidRDefault="0019285E" w:rsidP="004609D0">
      <w:pPr>
        <w:spacing w:after="0"/>
        <w:jc w:val="center"/>
        <w:rPr>
          <w:b/>
          <w:bCs/>
          <w:sz w:val="28"/>
          <w:szCs w:val="28"/>
        </w:rPr>
      </w:pPr>
      <w:r w:rsidRPr="0019285E">
        <w:rPr>
          <w:b/>
          <w:bCs/>
          <w:vanish/>
          <w:sz w:val="28"/>
          <w:szCs w:val="28"/>
        </w:rPr>
        <w:t>F</w:t>
      </w:r>
      <w:r>
        <w:rPr>
          <w:b/>
          <w:bCs/>
          <w:sz w:val="28"/>
          <w:szCs w:val="28"/>
        </w:rPr>
        <w:t>Flood risk data c</w:t>
      </w:r>
      <w:r w:rsidR="00B24F44" w:rsidRPr="0019285E">
        <w:rPr>
          <w:b/>
          <w:bCs/>
          <w:sz w:val="28"/>
          <w:szCs w:val="28"/>
        </w:rPr>
        <w:t>ollection</w:t>
      </w:r>
      <w:r w:rsidR="00B24F44">
        <w:rPr>
          <w:b/>
          <w:bCs/>
          <w:sz w:val="28"/>
          <w:szCs w:val="28"/>
        </w:rPr>
        <w:t xml:space="preserve"> </w:t>
      </w:r>
      <w:r>
        <w:rPr>
          <w:b/>
          <w:bCs/>
          <w:sz w:val="28"/>
          <w:szCs w:val="28"/>
        </w:rPr>
        <w:t xml:space="preserve">effort </w:t>
      </w:r>
      <w:r w:rsidR="00707A75">
        <w:rPr>
          <w:b/>
          <w:bCs/>
          <w:sz w:val="28"/>
          <w:szCs w:val="28"/>
        </w:rPr>
        <w:t xml:space="preserve">now </w:t>
      </w:r>
      <w:r>
        <w:rPr>
          <w:b/>
          <w:bCs/>
          <w:sz w:val="28"/>
          <w:szCs w:val="28"/>
        </w:rPr>
        <w:t>underway for Trinity River Basin’s</w:t>
      </w:r>
    </w:p>
    <w:p w14:paraId="059FA86E" w14:textId="300E3736" w:rsidR="006058DF" w:rsidRDefault="0019285E" w:rsidP="004609D0">
      <w:pPr>
        <w:spacing w:after="120"/>
        <w:jc w:val="center"/>
        <w:rPr>
          <w:b/>
          <w:bCs/>
          <w:sz w:val="28"/>
          <w:szCs w:val="28"/>
        </w:rPr>
      </w:pPr>
      <w:r>
        <w:rPr>
          <w:b/>
          <w:bCs/>
          <w:sz w:val="28"/>
          <w:szCs w:val="28"/>
        </w:rPr>
        <w:t>first-ever Regional Flood Plan</w:t>
      </w:r>
    </w:p>
    <w:p w14:paraId="5E3F0FC0" w14:textId="06242D5D" w:rsidR="0019285E" w:rsidRPr="0019285E" w:rsidRDefault="00707A75" w:rsidP="00D67A95">
      <w:pPr>
        <w:spacing w:after="0"/>
        <w:jc w:val="center"/>
        <w:rPr>
          <w:b/>
          <w:bCs/>
          <w:i/>
          <w:iCs/>
          <w:sz w:val="24"/>
          <w:szCs w:val="24"/>
        </w:rPr>
      </w:pPr>
      <w:r>
        <w:rPr>
          <w:b/>
          <w:bCs/>
          <w:i/>
          <w:iCs/>
          <w:sz w:val="24"/>
          <w:szCs w:val="24"/>
        </w:rPr>
        <w:t>P</w:t>
      </w:r>
      <w:r w:rsidR="0019285E">
        <w:rPr>
          <w:b/>
          <w:bCs/>
          <w:i/>
          <w:iCs/>
          <w:sz w:val="24"/>
          <w:szCs w:val="24"/>
        </w:rPr>
        <w:t>ubli</w:t>
      </w:r>
      <w:r>
        <w:rPr>
          <w:b/>
          <w:bCs/>
          <w:i/>
          <w:iCs/>
          <w:sz w:val="24"/>
          <w:szCs w:val="24"/>
        </w:rPr>
        <w:t>c is encouraged to</w:t>
      </w:r>
      <w:r w:rsidR="0019285E">
        <w:rPr>
          <w:b/>
          <w:bCs/>
          <w:i/>
          <w:iCs/>
          <w:sz w:val="24"/>
          <w:szCs w:val="24"/>
        </w:rPr>
        <w:t xml:space="preserve"> markup interactive web map</w:t>
      </w:r>
      <w:r>
        <w:rPr>
          <w:b/>
          <w:bCs/>
          <w:i/>
          <w:iCs/>
          <w:sz w:val="24"/>
          <w:szCs w:val="24"/>
        </w:rPr>
        <w:t xml:space="preserve"> by late July</w:t>
      </w:r>
      <w:r w:rsidR="0019285E">
        <w:rPr>
          <w:b/>
          <w:bCs/>
          <w:i/>
          <w:iCs/>
          <w:sz w:val="24"/>
          <w:szCs w:val="24"/>
        </w:rPr>
        <w:t xml:space="preserve"> to indicate local areas with known or potential flood risks</w:t>
      </w:r>
    </w:p>
    <w:p w14:paraId="4747C461" w14:textId="77777777" w:rsidR="00D67A95" w:rsidRDefault="00D67A95" w:rsidP="00D67A95">
      <w:pPr>
        <w:spacing w:after="0"/>
      </w:pPr>
    </w:p>
    <w:p w14:paraId="347369CB" w14:textId="7C0B1DA2" w:rsidR="00ED5585" w:rsidRDefault="00D67A95" w:rsidP="00D67A95">
      <w:r w:rsidRPr="00B24F44">
        <w:rPr>
          <w:b/>
          <w:bCs/>
        </w:rPr>
        <w:t>Texas’ Trinity River Basin</w:t>
      </w:r>
      <w:r>
        <w:t xml:space="preserve"> – July </w:t>
      </w:r>
      <w:r w:rsidR="004609D0">
        <w:t>1</w:t>
      </w:r>
      <w:r w:rsidR="00235309">
        <w:t>4</w:t>
      </w:r>
      <w:r>
        <w:t xml:space="preserve">, 2021 – </w:t>
      </w:r>
      <w:r w:rsidR="00B24F44">
        <w:t xml:space="preserve">The initial stage of </w:t>
      </w:r>
      <w:r w:rsidR="0019285E">
        <w:t xml:space="preserve">flood risk </w:t>
      </w:r>
      <w:r w:rsidR="00B24F44">
        <w:t>data</w:t>
      </w:r>
      <w:r w:rsidR="00DB70DA">
        <w:t xml:space="preserve"> collection</w:t>
      </w:r>
      <w:r w:rsidR="00B24F44">
        <w:t xml:space="preserve"> efforts</w:t>
      </w:r>
      <w:r w:rsidR="00DB70DA">
        <w:t xml:space="preserve"> </w:t>
      </w:r>
      <w:r w:rsidR="00ED5585">
        <w:t>to support creation of</w:t>
      </w:r>
      <w:r w:rsidR="00DB70DA">
        <w:t xml:space="preserve"> the </w:t>
      </w:r>
      <w:r w:rsidR="00F67E8D" w:rsidRPr="00F67E8D">
        <w:t xml:space="preserve">first-ever Regional Flood Plan </w:t>
      </w:r>
      <w:r w:rsidR="00B24F44">
        <w:t xml:space="preserve">for </w:t>
      </w:r>
      <w:r w:rsidR="00ED5585">
        <w:t>Texas’</w:t>
      </w:r>
      <w:r w:rsidR="00DB70DA">
        <w:t xml:space="preserve"> </w:t>
      </w:r>
      <w:r w:rsidR="00F67E8D" w:rsidRPr="00F67E8D">
        <w:t>Trinity River Basi</w:t>
      </w:r>
      <w:r w:rsidR="00962FB2">
        <w:t>n</w:t>
      </w:r>
      <w:r w:rsidR="004C3DF5">
        <w:t xml:space="preserve"> </w:t>
      </w:r>
      <w:r w:rsidR="00B24F44">
        <w:t>will wrap up later this month. Th</w:t>
      </w:r>
      <w:r w:rsidR="00392B98">
        <w:t xml:space="preserve">is critical </w:t>
      </w:r>
      <w:r w:rsidR="00B24F44">
        <w:t>effort is being undertaken by</w:t>
      </w:r>
      <w:r w:rsidR="00F67E8D">
        <w:t xml:space="preserve"> th</w:t>
      </w:r>
      <w:r w:rsidR="00DB70DA">
        <w:t>e</w:t>
      </w:r>
      <w:r w:rsidR="00F67E8D" w:rsidRPr="00F67E8D">
        <w:t xml:space="preserve"> Trinity Regional Flood Planning Group</w:t>
      </w:r>
      <w:r w:rsidR="00B24F44">
        <w:t xml:space="preserve"> (Trinity RFPG), a group formed as part of the new</w:t>
      </w:r>
      <w:r w:rsidR="004306F9">
        <w:t xml:space="preserve"> </w:t>
      </w:r>
      <w:r w:rsidR="00B24F44">
        <w:t>regional flood planning process authorized by the Texas Legislature in 2019</w:t>
      </w:r>
      <w:r w:rsidR="00ED5585">
        <w:t xml:space="preserve"> in the wake of historic </w:t>
      </w:r>
      <w:r w:rsidR="004609D0">
        <w:t xml:space="preserve">statewide </w:t>
      </w:r>
      <w:r w:rsidR="00ED5585">
        <w:t>flooding</w:t>
      </w:r>
      <w:r w:rsidR="00DB70DA">
        <w:t>.</w:t>
      </w:r>
      <w:r w:rsidR="006A7559">
        <w:t xml:space="preserve"> </w:t>
      </w:r>
    </w:p>
    <w:p w14:paraId="60B52B58" w14:textId="77777777" w:rsidR="00F73287" w:rsidRDefault="004306F9" w:rsidP="00D67A95">
      <w:r>
        <w:t xml:space="preserve">The Planning Group recently requested a variety of technical, flood-related data from cities, counties and other entities across the region, in order to identify </w:t>
      </w:r>
      <w:r w:rsidR="008C5B01">
        <w:t>existing and future</w:t>
      </w:r>
      <w:r>
        <w:t xml:space="preserve"> flood risks in local areas. </w:t>
      </w:r>
    </w:p>
    <w:p w14:paraId="2BC46165" w14:textId="4032E22E" w:rsidR="004306F9" w:rsidRDefault="006A7559" w:rsidP="00D67A95">
      <w:r>
        <w:t xml:space="preserve">Members of the public are </w:t>
      </w:r>
      <w:r w:rsidR="004306F9">
        <w:t>also</w:t>
      </w:r>
      <w:r>
        <w:t xml:space="preserve"> encourage</w:t>
      </w:r>
      <w:r w:rsidR="00BB1805">
        <w:t>d</w:t>
      </w:r>
      <w:r>
        <w:t xml:space="preserve"> to participate in </w:t>
      </w:r>
      <w:r w:rsidR="00D63D6D">
        <w:t>this important, new</w:t>
      </w:r>
      <w:r>
        <w:t xml:space="preserve"> planning process</w:t>
      </w:r>
      <w:r w:rsidR="00ED5585">
        <w:t>, which is aimed at better managing flood risk to reduce loss of life and property from flooding.</w:t>
      </w:r>
      <w:r w:rsidR="004306F9">
        <w:t xml:space="preserve"> </w:t>
      </w:r>
    </w:p>
    <w:p w14:paraId="58E482D6" w14:textId="30FEB488" w:rsidR="004306F9" w:rsidRDefault="004306F9" w:rsidP="004306F9">
      <w:r>
        <w:t xml:space="preserve">The detailed information being collected now </w:t>
      </w:r>
      <w:r w:rsidRPr="004306F9">
        <w:t xml:space="preserve">will </w:t>
      </w:r>
      <w:r w:rsidR="0028493F">
        <w:t xml:space="preserve">be used </w:t>
      </w:r>
      <w:r w:rsidRPr="004306F9">
        <w:t xml:space="preserve">to develop strategies to reduce </w:t>
      </w:r>
      <w:r w:rsidR="008C5B01">
        <w:t>local floo</w:t>
      </w:r>
      <w:r w:rsidR="00407B56">
        <w:t>d</w:t>
      </w:r>
      <w:r w:rsidRPr="004306F9">
        <w:t xml:space="preserve"> risks.</w:t>
      </w:r>
      <w:r>
        <w:t xml:space="preserve"> </w:t>
      </w:r>
      <w:r w:rsidRPr="004306F9">
        <w:t xml:space="preserve">Ultimately, this planning effort is important and relevant to </w:t>
      </w:r>
      <w:r>
        <w:t xml:space="preserve">regional </w:t>
      </w:r>
      <w:r w:rsidRPr="004306F9">
        <w:t>stakeholders because projects included in the</w:t>
      </w:r>
      <w:r>
        <w:t xml:space="preserve"> 2023</w:t>
      </w:r>
      <w:r w:rsidRPr="004306F9">
        <w:t xml:space="preserve"> </w:t>
      </w:r>
      <w:r w:rsidR="008472F7">
        <w:t xml:space="preserve">Trinity </w:t>
      </w:r>
      <w:r w:rsidRPr="004306F9">
        <w:t xml:space="preserve">Regional Flood Plan will </w:t>
      </w:r>
      <w:r w:rsidR="0028493F">
        <w:t>have</w:t>
      </w:r>
      <w:r w:rsidRPr="004306F9">
        <w:t xml:space="preserve"> access </w:t>
      </w:r>
      <w:r w:rsidR="0028493F">
        <w:t xml:space="preserve">to </w:t>
      </w:r>
      <w:r w:rsidRPr="004306F9">
        <w:t>State funding.</w:t>
      </w:r>
    </w:p>
    <w:p w14:paraId="665D4D45" w14:textId="02CBA57F" w:rsidR="004C3DF5" w:rsidRDefault="00F73287" w:rsidP="00D67A95">
      <w:r>
        <w:t>Current and future public participation opportunities include</w:t>
      </w:r>
      <w:r w:rsidR="008C298B">
        <w:t>:</w:t>
      </w:r>
    </w:p>
    <w:p w14:paraId="35BBDCA0" w14:textId="01FBF7F2" w:rsidR="004C3DF5" w:rsidRDefault="004C3DF5" w:rsidP="004C3DF5">
      <w:pPr>
        <w:pStyle w:val="ListParagraph"/>
        <w:numPr>
          <w:ilvl w:val="0"/>
          <w:numId w:val="2"/>
        </w:numPr>
      </w:pPr>
      <w:r w:rsidRPr="00B24F44">
        <w:rPr>
          <w:b/>
          <w:bCs/>
        </w:rPr>
        <w:t>Now through July 24, 2021,</w:t>
      </w:r>
      <w:r>
        <w:t xml:space="preserve"> </w:t>
      </w:r>
      <w:r w:rsidRPr="00BB1805">
        <w:rPr>
          <w:b/>
          <w:bCs/>
        </w:rPr>
        <w:t xml:space="preserve">identification of flood-prone areas </w:t>
      </w:r>
      <w:r w:rsidR="008C298B" w:rsidRPr="00BB1805">
        <w:rPr>
          <w:b/>
          <w:bCs/>
        </w:rPr>
        <w:t>on</w:t>
      </w:r>
      <w:r w:rsidR="00D63D6D" w:rsidRPr="00BB1805">
        <w:rPr>
          <w:b/>
          <w:bCs/>
        </w:rPr>
        <w:t xml:space="preserve"> </w:t>
      </w:r>
      <w:r w:rsidRPr="00BB1805">
        <w:rPr>
          <w:b/>
          <w:bCs/>
        </w:rPr>
        <w:t>the interactive map</w:t>
      </w:r>
      <w:r>
        <w:t xml:space="preserve"> </w:t>
      </w:r>
      <w:r w:rsidRPr="008C5B01">
        <w:rPr>
          <w:b/>
          <w:bCs/>
        </w:rPr>
        <w:t xml:space="preserve">available </w:t>
      </w:r>
      <w:r w:rsidR="008C298B" w:rsidRPr="008C5B01">
        <w:rPr>
          <w:b/>
          <w:bCs/>
        </w:rPr>
        <w:t>via</w:t>
      </w:r>
      <w:r w:rsidRPr="008C5B01">
        <w:rPr>
          <w:b/>
          <w:bCs/>
        </w:rPr>
        <w:t xml:space="preserve"> the </w:t>
      </w:r>
      <w:r w:rsidR="004306F9" w:rsidRPr="008C5B01">
        <w:rPr>
          <w:b/>
          <w:bCs/>
        </w:rPr>
        <w:t>button</w:t>
      </w:r>
      <w:r w:rsidRPr="008C5B01">
        <w:rPr>
          <w:b/>
          <w:bCs/>
        </w:rPr>
        <w:t xml:space="preserve"> at the top of the </w:t>
      </w:r>
      <w:r w:rsidR="0019285E">
        <w:rPr>
          <w:b/>
          <w:bCs/>
        </w:rPr>
        <w:t xml:space="preserve">Trinity RFPG </w:t>
      </w:r>
      <w:r w:rsidRPr="008C5B01">
        <w:rPr>
          <w:b/>
          <w:bCs/>
        </w:rPr>
        <w:t xml:space="preserve">website’s Public Comment page </w:t>
      </w:r>
      <w:hyperlink r:id="rId8" w:history="1">
        <w:r w:rsidR="004306F9" w:rsidRPr="00C25BB0">
          <w:rPr>
            <w:rStyle w:val="Hyperlink"/>
          </w:rPr>
          <w:t>https://trinityrfpg.org/public-comment/</w:t>
        </w:r>
      </w:hyperlink>
      <w:r w:rsidR="004306F9">
        <w:t xml:space="preserve"> (</w:t>
      </w:r>
      <w:r>
        <w:t xml:space="preserve">or directly at </w:t>
      </w:r>
      <w:hyperlink r:id="rId9" w:history="1">
        <w:r w:rsidR="007C360D" w:rsidRPr="00FE7402">
          <w:rPr>
            <w:rStyle w:val="Hyperlink"/>
          </w:rPr>
          <w:t>https://trinity.halff.com</w:t>
        </w:r>
      </w:hyperlink>
      <w:r w:rsidR="004306F9">
        <w:t>)</w:t>
      </w:r>
    </w:p>
    <w:p w14:paraId="2CD95F58" w14:textId="6C6CD0B0" w:rsidR="008C298B" w:rsidRPr="008C298B" w:rsidRDefault="004306F9" w:rsidP="00B24F44">
      <w:pPr>
        <w:pStyle w:val="ListParagraph"/>
        <w:numPr>
          <w:ilvl w:val="1"/>
          <w:numId w:val="2"/>
        </w:numPr>
      </w:pPr>
      <w:r>
        <w:t xml:space="preserve">On the data collection microsite, go to the “Member of the Public?” area on the righthand side of the page, enter your information and click the “Take me to the map” link to </w:t>
      </w:r>
      <w:r w:rsidR="008C5B01">
        <w:t>access</w:t>
      </w:r>
      <w:r>
        <w:t xml:space="preserve"> the map and add location pins </w:t>
      </w:r>
      <w:r w:rsidR="008C5B01">
        <w:t>to mark</w:t>
      </w:r>
      <w:r>
        <w:t xml:space="preserve"> flooding issues</w:t>
      </w:r>
      <w:r w:rsidR="008C5B01">
        <w:t xml:space="preserve"> or concerns</w:t>
      </w:r>
    </w:p>
    <w:p w14:paraId="095808E7" w14:textId="39333A80" w:rsidR="00D63D6D" w:rsidRDefault="00D63D6D" w:rsidP="00D63D6D">
      <w:pPr>
        <w:pStyle w:val="ListParagraph"/>
        <w:numPr>
          <w:ilvl w:val="0"/>
          <w:numId w:val="2"/>
        </w:numPr>
      </w:pPr>
      <w:r>
        <w:t xml:space="preserve">Submission of public comments via the Trinity RFPG website, </w:t>
      </w:r>
      <w:hyperlink r:id="rId10" w:history="1">
        <w:r w:rsidRPr="00FE7402">
          <w:rPr>
            <w:rStyle w:val="Hyperlink"/>
          </w:rPr>
          <w:t>www.trinityrfpg.org</w:t>
        </w:r>
      </w:hyperlink>
    </w:p>
    <w:p w14:paraId="115A423D" w14:textId="77777777" w:rsidR="00D63D6D" w:rsidRDefault="00D63D6D" w:rsidP="00D63D6D">
      <w:pPr>
        <w:pStyle w:val="ListParagraph"/>
        <w:numPr>
          <w:ilvl w:val="0"/>
          <w:numId w:val="2"/>
        </w:numPr>
      </w:pPr>
      <w:r>
        <w:t>Subscription to the Planning Group’s future e-updates through the “Subscribe” form on the website homepage</w:t>
      </w:r>
    </w:p>
    <w:p w14:paraId="4EABDA1A" w14:textId="77777777" w:rsidR="00D63D6D" w:rsidRDefault="00D63D6D" w:rsidP="00D63D6D">
      <w:pPr>
        <w:pStyle w:val="ListParagraph"/>
        <w:numPr>
          <w:ilvl w:val="0"/>
          <w:numId w:val="2"/>
        </w:numPr>
      </w:pPr>
      <w:r>
        <w:t xml:space="preserve">Submission of comments or questions to the Trinity RFPG email address, </w:t>
      </w:r>
      <w:hyperlink r:id="rId11" w:history="1">
        <w:r w:rsidRPr="00FE7402">
          <w:rPr>
            <w:rStyle w:val="Hyperlink"/>
          </w:rPr>
          <w:t>info@trinityrfpg.org</w:t>
        </w:r>
      </w:hyperlink>
    </w:p>
    <w:p w14:paraId="31C7230E" w14:textId="0DF1A661" w:rsidR="004C3DF5" w:rsidRDefault="008C5B01" w:rsidP="004C3DF5">
      <w:pPr>
        <w:pStyle w:val="ListParagraph"/>
        <w:numPr>
          <w:ilvl w:val="0"/>
          <w:numId w:val="2"/>
        </w:numPr>
      </w:pPr>
      <w:r>
        <w:t>Participation in</w:t>
      </w:r>
      <w:r w:rsidR="004C3DF5">
        <w:t xml:space="preserve"> Planning Group public meetings, for which information is available on the Trinity RFPG website</w:t>
      </w:r>
    </w:p>
    <w:p w14:paraId="55383512" w14:textId="3D9EBBC3" w:rsidR="006A7559" w:rsidRDefault="006A7559" w:rsidP="00B24F44">
      <w:pPr>
        <w:pStyle w:val="ListParagraph"/>
        <w:numPr>
          <w:ilvl w:val="1"/>
          <w:numId w:val="2"/>
        </w:numPr>
      </w:pPr>
      <w:r>
        <w:t xml:space="preserve">The next meeting is currently scheduled for Thursday, August 19, 2021, at a time and location to be </w:t>
      </w:r>
      <w:r w:rsidR="00ED5585">
        <w:t>announced</w:t>
      </w:r>
      <w:r>
        <w:t xml:space="preserve"> soon</w:t>
      </w:r>
    </w:p>
    <w:p w14:paraId="29D1AAC1" w14:textId="7689ABE0" w:rsidR="00DB70DA" w:rsidRDefault="00DB70DA" w:rsidP="00D67A95">
      <w:r>
        <w:lastRenderedPageBreak/>
        <w:t>“</w:t>
      </w:r>
      <w:r w:rsidR="008C5B01">
        <w:t>The first Regional Flood Plan, and any future plans at the regional or state level, will only be as good as the input provided,</w:t>
      </w:r>
      <w:r>
        <w:t xml:space="preserve">” </w:t>
      </w:r>
      <w:r w:rsidRPr="00962FB2">
        <w:t>said Gle</w:t>
      </w:r>
      <w:r w:rsidR="00D67A95">
        <w:t>n</w:t>
      </w:r>
      <w:r w:rsidRPr="00962FB2">
        <w:t>n</w:t>
      </w:r>
      <w:r w:rsidR="002A0E53">
        <w:t xml:space="preserve"> </w:t>
      </w:r>
      <w:r w:rsidR="00962FB2" w:rsidRPr="00962FB2">
        <w:t>Clingenpeel</w:t>
      </w:r>
      <w:r w:rsidRPr="00962FB2">
        <w:t>,</w:t>
      </w:r>
      <w:r w:rsidR="00962FB2">
        <w:t xml:space="preserve"> </w:t>
      </w:r>
      <w:r w:rsidR="008C5B01">
        <w:t>C</w:t>
      </w:r>
      <w:r w:rsidR="00962FB2">
        <w:t>hair of the Trinity RFPG</w:t>
      </w:r>
      <w:r w:rsidR="00D67A95">
        <w:t xml:space="preserve"> and </w:t>
      </w:r>
      <w:r w:rsidR="008C5B01">
        <w:t>Executive Manager, Technical Services and Basin</w:t>
      </w:r>
      <w:r w:rsidR="00070D12">
        <w:t xml:space="preserve"> Planning</w:t>
      </w:r>
      <w:r w:rsidR="00407B56">
        <w:t>,</w:t>
      </w:r>
      <w:r w:rsidR="008C5B01">
        <w:t xml:space="preserve"> with the Trinity River Authority. “That is why we strongly encourage all interested parties, including not only cities and counties but also any individuals or groups potentially affected by flooding issues, to participate in this time-sensitive effort. It is vitally important that all communities throughout the Basin have an active voice in </w:t>
      </w:r>
      <w:r w:rsidR="00392B98">
        <w:t>Texas’</w:t>
      </w:r>
      <w:r w:rsidR="008C5B01">
        <w:t xml:space="preserve"> new, bottom-up planning process, since much of the information we need is best known by local leaders and residents.” </w:t>
      </w:r>
    </w:p>
    <w:p w14:paraId="49A750A7" w14:textId="0F5B3A27" w:rsidR="00ED5585" w:rsidRPr="00BB1805" w:rsidRDefault="00ED5585" w:rsidP="00D67A95">
      <w:r>
        <w:rPr>
          <w:b/>
          <w:bCs/>
        </w:rPr>
        <w:t>About the Trinity Regional Flood Planning Group and the Flood Planning Process Statewide</w:t>
      </w:r>
    </w:p>
    <w:p w14:paraId="473CC12F" w14:textId="0B264AD1" w:rsidR="00BB1805" w:rsidRDefault="00ED5585" w:rsidP="00ED5585">
      <w:r>
        <w:t>The Trinity RFPG</w:t>
      </w:r>
      <w:r w:rsidRPr="00F67E8D">
        <w:t xml:space="preserve"> is among</w:t>
      </w:r>
      <w:r>
        <w:t xml:space="preserve"> </w:t>
      </w:r>
      <w:r w:rsidRPr="00F67E8D">
        <w:t>15 regional flood planning groups designated</w:t>
      </w:r>
      <w:r>
        <w:t xml:space="preserve"> in April 2020 </w:t>
      </w:r>
      <w:r w:rsidRPr="00F67E8D">
        <w:t>by the Texa</w:t>
      </w:r>
      <w:r>
        <w:t xml:space="preserve">s </w:t>
      </w:r>
      <w:r w:rsidRPr="00F67E8D">
        <w:t>Water Development Board</w:t>
      </w:r>
      <w:r>
        <w:t xml:space="preserve"> (TWDB), as a result of Senate Bill</w:t>
      </w:r>
      <w:r w:rsidR="004306F9">
        <w:t xml:space="preserve"> 8,</w:t>
      </w:r>
      <w:r>
        <w:t xml:space="preserve"> 86</w:t>
      </w:r>
      <w:r w:rsidRPr="00B24F44">
        <w:rPr>
          <w:vertAlign w:val="superscript"/>
        </w:rPr>
        <w:t>th</w:t>
      </w:r>
      <w:r>
        <w:t xml:space="preserve"> Texas Legislature, which established a </w:t>
      </w:r>
      <w:r w:rsidR="004306F9">
        <w:t xml:space="preserve">groundbreaking, </w:t>
      </w:r>
      <w:r>
        <w:t>new regional and state flood planning process for the state.</w:t>
      </w:r>
      <w:r w:rsidRPr="00F67E8D">
        <w:t xml:space="preserve"> </w:t>
      </w:r>
      <w:r w:rsidR="00407B56">
        <w:t>At the same time, t</w:t>
      </w:r>
      <w:r w:rsidR="00BB1805">
        <w:t xml:space="preserve">he Texas Legislature also </w:t>
      </w:r>
      <w:r w:rsidR="00BB1805" w:rsidRPr="00BB1805">
        <w:t>created a new flood financial assistance fund and charged the TWDB with administering the fund. The Flood Infrastructure Fund, approved by Texas voters in November 2019, will be used to finance flood-related projects.</w:t>
      </w:r>
    </w:p>
    <w:p w14:paraId="6241F836" w14:textId="04B01DF4" w:rsidR="00BB1805" w:rsidRDefault="00ED5585" w:rsidP="00ED5585">
      <w:r>
        <w:t xml:space="preserve">The </w:t>
      </w:r>
      <w:r w:rsidRPr="00F67E8D">
        <w:t>Trinity RFPG is</w:t>
      </w:r>
      <w:r>
        <w:t xml:space="preserve"> </w:t>
      </w:r>
      <w:r w:rsidRPr="00F67E8D">
        <w:t>responsible for creating its first Regional Flood Plan by January</w:t>
      </w:r>
      <w:r w:rsidR="00BB1805">
        <w:t xml:space="preserve"> 10,</w:t>
      </w:r>
      <w:r w:rsidRPr="00F67E8D">
        <w:t xml:space="preserve"> 2023</w:t>
      </w:r>
      <w:r>
        <w:t xml:space="preserve">. This plan will then </w:t>
      </w:r>
      <w:r w:rsidRPr="00F67E8D">
        <w:t xml:space="preserve">become part of Texas’ first-ever State Flood Plan </w:t>
      </w:r>
      <w:r w:rsidR="00BB1805">
        <w:t>by September 1,</w:t>
      </w:r>
      <w:r w:rsidRPr="00F67E8D">
        <w:t xml:space="preserve"> 2024.</w:t>
      </w:r>
      <w:r>
        <w:t xml:space="preserve"> </w:t>
      </w:r>
      <w:r w:rsidR="00407B56">
        <w:t>After this first round of flood planning</w:t>
      </w:r>
      <w:r w:rsidR="00BB1805">
        <w:t xml:space="preserve">, </w:t>
      </w:r>
      <w:r w:rsidR="004306F9">
        <w:t xml:space="preserve">each of the </w:t>
      </w:r>
      <w:r w:rsidR="00BB1805" w:rsidRPr="00BB1805">
        <w:t xml:space="preserve">regional flood planning groups </w:t>
      </w:r>
      <w:r w:rsidR="00070D12">
        <w:t xml:space="preserve">will </w:t>
      </w:r>
      <w:r w:rsidR="00BB1805">
        <w:t xml:space="preserve">update </w:t>
      </w:r>
      <w:r w:rsidR="00070D12">
        <w:t xml:space="preserve">their plans </w:t>
      </w:r>
      <w:r w:rsidR="00BB1805">
        <w:t>every five years.</w:t>
      </w:r>
    </w:p>
    <w:p w14:paraId="23E66200" w14:textId="1ADAFAC1" w:rsidR="00ED5585" w:rsidRDefault="00ED5585" w:rsidP="00ED5585">
      <w:r>
        <w:t xml:space="preserve">The initial members of the Trinity RFPG were designated by the TWDB </w:t>
      </w:r>
      <w:r w:rsidR="00BB1805">
        <w:t>last year</w:t>
      </w:r>
      <w:r w:rsidR="004306F9">
        <w:t>. T</w:t>
      </w:r>
      <w:r w:rsidR="00BB1805">
        <w:t xml:space="preserve">he Planning Group’s membership includes </w:t>
      </w:r>
      <w:r w:rsidR="00BB1805" w:rsidRPr="00BB1805">
        <w:t>at least one voting member from each of the following interest categories: the public, counties, municipalities, industry, agriculture, environment, small business, electric-generating utilities, river authorities, water districts, water utilities and flood districts</w:t>
      </w:r>
      <w:r w:rsidR="00BB1805">
        <w:t>.</w:t>
      </w:r>
      <w:r w:rsidR="0019285E">
        <w:t xml:space="preserve"> In April 2021, the Trinity RFPG engaged a</w:t>
      </w:r>
      <w:r w:rsidR="00407B56">
        <w:t xml:space="preserve"> technical</w:t>
      </w:r>
      <w:r w:rsidR="0019285E">
        <w:t xml:space="preserve"> consultant team led by Halff Associates </w:t>
      </w:r>
      <w:r w:rsidR="00407B56">
        <w:t>to support its planning effort.</w:t>
      </w:r>
    </w:p>
    <w:p w14:paraId="284A7674" w14:textId="5835EA27" w:rsidR="00ED5585" w:rsidRDefault="00ED5585" w:rsidP="00D67A95">
      <w:r>
        <w:t>The Trinity RFPG’s planning region (</w:t>
      </w:r>
      <w:r w:rsidR="00B24F44">
        <w:t>Trinity River Basin</w:t>
      </w:r>
      <w:r w:rsidR="00407B56">
        <w:t>, or Region 3</w:t>
      </w:r>
      <w:r>
        <w:t>)</w:t>
      </w:r>
      <w:r w:rsidR="00B24F44">
        <w:t xml:space="preserve"> </w:t>
      </w:r>
      <w:r w:rsidR="004609D0">
        <w:t xml:space="preserve">has an estimated population of almost 8 million and </w:t>
      </w:r>
      <w:r w:rsidR="00B24F44">
        <w:t>spans</w:t>
      </w:r>
      <w:r w:rsidR="00B24F44" w:rsidRPr="00F67E8D">
        <w:t xml:space="preserve"> a</w:t>
      </w:r>
      <w:r>
        <w:t xml:space="preserve"> nearly 18,000-square-mile,</w:t>
      </w:r>
      <w:r w:rsidR="00B24F44" w:rsidRPr="00F67E8D">
        <w:t xml:space="preserve"> </w:t>
      </w:r>
      <w:r w:rsidR="00B24F44">
        <w:t xml:space="preserve">38-county </w:t>
      </w:r>
      <w:r w:rsidR="00B24F44" w:rsidRPr="00F67E8D">
        <w:t>region from Cooke County in</w:t>
      </w:r>
      <w:r w:rsidR="00B24F44">
        <w:t xml:space="preserve"> </w:t>
      </w:r>
      <w:r w:rsidR="00B24F44" w:rsidRPr="00F67E8D">
        <w:t>the north to Chambers County on the Gulf Coast</w:t>
      </w:r>
      <w:r>
        <w:t xml:space="preserve">. </w:t>
      </w:r>
    </w:p>
    <w:p w14:paraId="41545F96" w14:textId="3AACF72D" w:rsidR="00ED5585" w:rsidRDefault="00ED5585" w:rsidP="00D67A95">
      <w:r>
        <w:t xml:space="preserve">For more information, visit the Trinity RFPG website at </w:t>
      </w:r>
      <w:hyperlink r:id="rId12" w:history="1">
        <w:r w:rsidRPr="00C25BB0">
          <w:rPr>
            <w:rStyle w:val="Hyperlink"/>
          </w:rPr>
          <w:t>www.trinityrfpg.org</w:t>
        </w:r>
      </w:hyperlink>
      <w:r>
        <w:t xml:space="preserve">, follow </w:t>
      </w:r>
      <w:r w:rsidR="00BB1805">
        <w:t>the group</w:t>
      </w:r>
      <w:r>
        <w:t xml:space="preserve"> on Twitter </w:t>
      </w:r>
      <w:hyperlink r:id="rId13" w:history="1">
        <w:r w:rsidRPr="00C25BB0">
          <w:rPr>
            <w:rStyle w:val="Hyperlink"/>
          </w:rPr>
          <w:t>https://twitter.com/TrinityRFPG</w:t>
        </w:r>
      </w:hyperlink>
      <w:r>
        <w:t xml:space="preserve"> or email the group </w:t>
      </w:r>
      <w:r w:rsidR="00BB1805">
        <w:t xml:space="preserve">via </w:t>
      </w:r>
      <w:hyperlink r:id="rId14" w:history="1">
        <w:r w:rsidR="00BB1805" w:rsidRPr="00C25BB0">
          <w:rPr>
            <w:rStyle w:val="Hyperlink"/>
          </w:rPr>
          <w:t>info@trinityrfpg.org</w:t>
        </w:r>
      </w:hyperlink>
      <w:r>
        <w:t>.</w:t>
      </w:r>
    </w:p>
    <w:p w14:paraId="333F67A9" w14:textId="7D580CC0" w:rsidR="00BB1805" w:rsidRDefault="00BB1805" w:rsidP="00BB1805">
      <w:pPr>
        <w:jc w:val="center"/>
      </w:pPr>
      <w:r>
        <w:t>###</w:t>
      </w:r>
    </w:p>
    <w:sectPr w:rsidR="00BB1805" w:rsidSect="004609D0">
      <w:headerReference w:type="first" r:id="rId15"/>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38ADB" w14:textId="77777777" w:rsidR="00BA640A" w:rsidRDefault="00BA640A" w:rsidP="00D67A95">
      <w:pPr>
        <w:spacing w:after="0" w:line="240" w:lineRule="auto"/>
      </w:pPr>
      <w:r>
        <w:separator/>
      </w:r>
    </w:p>
  </w:endnote>
  <w:endnote w:type="continuationSeparator" w:id="0">
    <w:p w14:paraId="2884E067" w14:textId="77777777" w:rsidR="00BA640A" w:rsidRDefault="00BA640A" w:rsidP="00D6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73BF4" w14:textId="77777777" w:rsidR="00BA640A" w:rsidRDefault="00BA640A" w:rsidP="00D67A95">
      <w:pPr>
        <w:spacing w:after="0" w:line="240" w:lineRule="auto"/>
      </w:pPr>
      <w:r>
        <w:separator/>
      </w:r>
    </w:p>
  </w:footnote>
  <w:footnote w:type="continuationSeparator" w:id="0">
    <w:p w14:paraId="24E1EEF7" w14:textId="77777777" w:rsidR="00BA640A" w:rsidRDefault="00BA640A" w:rsidP="00D67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32841" w14:textId="2BB16107" w:rsidR="00D67A95" w:rsidRDefault="00D67A95" w:rsidP="00D67A95">
    <w:pPr>
      <w:pStyle w:val="Header"/>
      <w:jc w:val="center"/>
    </w:pPr>
    <w:r>
      <w:rPr>
        <w:noProof/>
      </w:rPr>
      <w:drawing>
        <wp:inline distT="0" distB="0" distL="0" distR="0" wp14:anchorId="1FBA340D" wp14:editId="0A564C14">
          <wp:extent cx="3014345" cy="7468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1791" cy="751190"/>
                  </a:xfrm>
                  <a:prstGeom prst="rect">
                    <a:avLst/>
                  </a:prstGeom>
                  <a:noFill/>
                </pic:spPr>
              </pic:pic>
            </a:graphicData>
          </a:graphic>
        </wp:inline>
      </w:drawing>
    </w:r>
  </w:p>
  <w:p w14:paraId="4EE40124" w14:textId="77777777" w:rsidR="00D67A95" w:rsidRDefault="00D67A95" w:rsidP="00D67A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B2205"/>
    <w:multiLevelType w:val="hybridMultilevel"/>
    <w:tmpl w:val="3E8A83D6"/>
    <w:lvl w:ilvl="0" w:tplc="AA24B0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6D1922"/>
    <w:multiLevelType w:val="hybridMultilevel"/>
    <w:tmpl w:val="DD582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MTQxszCyMDQ1NDFR0lEKTi0uzszPAykwqQUAR23NsSwAAAA="/>
  </w:docVars>
  <w:rsids>
    <w:rsidRoot w:val="006E7E30"/>
    <w:rsid w:val="000042F4"/>
    <w:rsid w:val="00010AC5"/>
    <w:rsid w:val="00070D12"/>
    <w:rsid w:val="000A4C15"/>
    <w:rsid w:val="0019285E"/>
    <w:rsid w:val="001A2F65"/>
    <w:rsid w:val="00235309"/>
    <w:rsid w:val="00262412"/>
    <w:rsid w:val="0028493F"/>
    <w:rsid w:val="002A0E53"/>
    <w:rsid w:val="00392B98"/>
    <w:rsid w:val="003C61AB"/>
    <w:rsid w:val="00407B56"/>
    <w:rsid w:val="004306F9"/>
    <w:rsid w:val="004609D0"/>
    <w:rsid w:val="00464408"/>
    <w:rsid w:val="004C3DF5"/>
    <w:rsid w:val="004E6E7F"/>
    <w:rsid w:val="00570420"/>
    <w:rsid w:val="006058DF"/>
    <w:rsid w:val="006A7559"/>
    <w:rsid w:val="006E7E30"/>
    <w:rsid w:val="00707A75"/>
    <w:rsid w:val="007C360D"/>
    <w:rsid w:val="007C54F2"/>
    <w:rsid w:val="00843E8F"/>
    <w:rsid w:val="008472F7"/>
    <w:rsid w:val="008C298B"/>
    <w:rsid w:val="008C5B01"/>
    <w:rsid w:val="008E773F"/>
    <w:rsid w:val="00906F97"/>
    <w:rsid w:val="00962FB2"/>
    <w:rsid w:val="009900D7"/>
    <w:rsid w:val="009D35BD"/>
    <w:rsid w:val="00B06E7C"/>
    <w:rsid w:val="00B24F44"/>
    <w:rsid w:val="00BA640A"/>
    <w:rsid w:val="00BB1805"/>
    <w:rsid w:val="00BE1BF8"/>
    <w:rsid w:val="00C401E4"/>
    <w:rsid w:val="00D63D6D"/>
    <w:rsid w:val="00D67A95"/>
    <w:rsid w:val="00DB70DA"/>
    <w:rsid w:val="00DC020D"/>
    <w:rsid w:val="00DF6BE3"/>
    <w:rsid w:val="00E8482C"/>
    <w:rsid w:val="00ED5585"/>
    <w:rsid w:val="00F10002"/>
    <w:rsid w:val="00F67E8D"/>
    <w:rsid w:val="00F73287"/>
    <w:rsid w:val="00FB26B4"/>
    <w:rsid w:val="00FF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64C09"/>
  <w15:chartTrackingRefBased/>
  <w15:docId w15:val="{E4E6028E-1454-41A0-ACA8-D60B864B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E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7E30"/>
    <w:rPr>
      <w:color w:val="0000FF"/>
      <w:u w:val="single"/>
    </w:rPr>
  </w:style>
  <w:style w:type="character" w:customStyle="1" w:styleId="UnresolvedMention1">
    <w:name w:val="Unresolved Mention1"/>
    <w:basedOn w:val="DefaultParagraphFont"/>
    <w:uiPriority w:val="99"/>
    <w:semiHidden/>
    <w:unhideWhenUsed/>
    <w:rsid w:val="00FF1D58"/>
    <w:rPr>
      <w:color w:val="605E5C"/>
      <w:shd w:val="clear" w:color="auto" w:fill="E1DFDD"/>
    </w:rPr>
  </w:style>
  <w:style w:type="character" w:styleId="Strong">
    <w:name w:val="Strong"/>
    <w:basedOn w:val="DefaultParagraphFont"/>
    <w:uiPriority w:val="22"/>
    <w:qFormat/>
    <w:rsid w:val="000A4C15"/>
    <w:rPr>
      <w:b/>
      <w:bCs/>
    </w:rPr>
  </w:style>
  <w:style w:type="paragraph" w:styleId="Header">
    <w:name w:val="header"/>
    <w:basedOn w:val="Normal"/>
    <w:link w:val="HeaderChar"/>
    <w:uiPriority w:val="99"/>
    <w:unhideWhenUsed/>
    <w:rsid w:val="00D67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A95"/>
  </w:style>
  <w:style w:type="paragraph" w:styleId="Footer">
    <w:name w:val="footer"/>
    <w:basedOn w:val="Normal"/>
    <w:link w:val="FooterChar"/>
    <w:uiPriority w:val="99"/>
    <w:unhideWhenUsed/>
    <w:rsid w:val="00D67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A95"/>
  </w:style>
  <w:style w:type="paragraph" w:styleId="ListParagraph">
    <w:name w:val="List Paragraph"/>
    <w:basedOn w:val="Normal"/>
    <w:uiPriority w:val="34"/>
    <w:qFormat/>
    <w:rsid w:val="004C3DF5"/>
    <w:pPr>
      <w:ind w:left="720"/>
      <w:contextualSpacing/>
    </w:pPr>
  </w:style>
  <w:style w:type="character" w:styleId="CommentReference">
    <w:name w:val="annotation reference"/>
    <w:basedOn w:val="DefaultParagraphFont"/>
    <w:uiPriority w:val="99"/>
    <w:semiHidden/>
    <w:unhideWhenUsed/>
    <w:rsid w:val="00464408"/>
    <w:rPr>
      <w:sz w:val="16"/>
      <w:szCs w:val="16"/>
    </w:rPr>
  </w:style>
  <w:style w:type="paragraph" w:styleId="CommentText">
    <w:name w:val="annotation text"/>
    <w:basedOn w:val="Normal"/>
    <w:link w:val="CommentTextChar"/>
    <w:uiPriority w:val="99"/>
    <w:semiHidden/>
    <w:unhideWhenUsed/>
    <w:rsid w:val="00464408"/>
    <w:pPr>
      <w:spacing w:line="240" w:lineRule="auto"/>
    </w:pPr>
    <w:rPr>
      <w:sz w:val="20"/>
      <w:szCs w:val="20"/>
    </w:rPr>
  </w:style>
  <w:style w:type="character" w:customStyle="1" w:styleId="CommentTextChar">
    <w:name w:val="Comment Text Char"/>
    <w:basedOn w:val="DefaultParagraphFont"/>
    <w:link w:val="CommentText"/>
    <w:uiPriority w:val="99"/>
    <w:semiHidden/>
    <w:rsid w:val="00464408"/>
    <w:rPr>
      <w:sz w:val="20"/>
      <w:szCs w:val="20"/>
    </w:rPr>
  </w:style>
  <w:style w:type="paragraph" w:styleId="CommentSubject">
    <w:name w:val="annotation subject"/>
    <w:basedOn w:val="CommentText"/>
    <w:next w:val="CommentText"/>
    <w:link w:val="CommentSubjectChar"/>
    <w:uiPriority w:val="99"/>
    <w:semiHidden/>
    <w:unhideWhenUsed/>
    <w:rsid w:val="00464408"/>
    <w:rPr>
      <w:b/>
      <w:bCs/>
    </w:rPr>
  </w:style>
  <w:style w:type="character" w:customStyle="1" w:styleId="CommentSubjectChar">
    <w:name w:val="Comment Subject Char"/>
    <w:basedOn w:val="CommentTextChar"/>
    <w:link w:val="CommentSubject"/>
    <w:uiPriority w:val="99"/>
    <w:semiHidden/>
    <w:rsid w:val="004644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91213">
      <w:bodyDiv w:val="1"/>
      <w:marLeft w:val="0"/>
      <w:marRight w:val="0"/>
      <w:marTop w:val="0"/>
      <w:marBottom w:val="0"/>
      <w:divBdr>
        <w:top w:val="none" w:sz="0" w:space="0" w:color="auto"/>
        <w:left w:val="none" w:sz="0" w:space="0" w:color="auto"/>
        <w:bottom w:val="none" w:sz="0" w:space="0" w:color="auto"/>
        <w:right w:val="none" w:sz="0" w:space="0" w:color="auto"/>
      </w:divBdr>
    </w:div>
    <w:div w:id="685715320">
      <w:bodyDiv w:val="1"/>
      <w:marLeft w:val="0"/>
      <w:marRight w:val="0"/>
      <w:marTop w:val="0"/>
      <w:marBottom w:val="0"/>
      <w:divBdr>
        <w:top w:val="none" w:sz="0" w:space="0" w:color="auto"/>
        <w:left w:val="none" w:sz="0" w:space="0" w:color="auto"/>
        <w:bottom w:val="none" w:sz="0" w:space="0" w:color="auto"/>
        <w:right w:val="none" w:sz="0" w:space="0" w:color="auto"/>
      </w:divBdr>
    </w:div>
    <w:div w:id="1229269696">
      <w:bodyDiv w:val="1"/>
      <w:marLeft w:val="0"/>
      <w:marRight w:val="0"/>
      <w:marTop w:val="0"/>
      <w:marBottom w:val="0"/>
      <w:divBdr>
        <w:top w:val="none" w:sz="0" w:space="0" w:color="auto"/>
        <w:left w:val="none" w:sz="0" w:space="0" w:color="auto"/>
        <w:bottom w:val="none" w:sz="0" w:space="0" w:color="auto"/>
        <w:right w:val="none" w:sz="0" w:space="0" w:color="auto"/>
      </w:divBdr>
    </w:div>
    <w:div w:id="185934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nityrfpg.org/public-comment/" TargetMode="External"/><Relationship Id="rId13" Type="http://schemas.openxmlformats.org/officeDocument/2006/relationships/hyperlink" Target="https://twitter.com/TrinityRFPG" TargetMode="External"/><Relationship Id="rId3" Type="http://schemas.openxmlformats.org/officeDocument/2006/relationships/settings" Target="settings.xml"/><Relationship Id="rId7" Type="http://schemas.openxmlformats.org/officeDocument/2006/relationships/hyperlink" Target="mailto:reyne@cookseypr.com" TargetMode="External"/><Relationship Id="rId12" Type="http://schemas.openxmlformats.org/officeDocument/2006/relationships/hyperlink" Target="http://www.trinityrfpg.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trinityrfpg.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rinityrfpg.org" TargetMode="External"/><Relationship Id="rId4" Type="http://schemas.openxmlformats.org/officeDocument/2006/relationships/webSettings" Target="webSettings.xml"/><Relationship Id="rId9" Type="http://schemas.openxmlformats.org/officeDocument/2006/relationships/hyperlink" Target="https://trinity.halff.com" TargetMode="External"/><Relationship Id="rId14" Type="http://schemas.openxmlformats.org/officeDocument/2006/relationships/hyperlink" Target="mailto:info@trinityrfp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Reyne Telles</dc:creator>
  <cp:keywords/>
  <dc:description/>
  <cp:lastModifiedBy>Colby Walton</cp:lastModifiedBy>
  <cp:revision>3</cp:revision>
  <dcterms:created xsi:type="dcterms:W3CDTF">2021-07-14T22:26:00Z</dcterms:created>
  <dcterms:modified xsi:type="dcterms:W3CDTF">2021-07-14T22:26:00Z</dcterms:modified>
</cp:coreProperties>
</file>